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6B" w:rsidRDefault="008E7F6B">
      <w:pPr>
        <w:spacing w:before="40" w:after="432" w:line="193" w:lineRule="exact"/>
        <w:sectPr w:rsidR="008E7F6B">
          <w:type w:val="continuous"/>
          <w:pgSz w:w="12173" w:h="15739"/>
          <w:pgMar w:top="160" w:right="725" w:bottom="109" w:left="1368" w:header="720" w:footer="720" w:gutter="0"/>
          <w:cols w:space="720"/>
        </w:sectPr>
      </w:pPr>
      <w:bookmarkStart w:id="0" w:name="_GoBack"/>
      <w:bookmarkEnd w:id="0"/>
    </w:p>
    <w:p w:rsidR="00E851E8" w:rsidRDefault="00E851E8">
      <w:pPr>
        <w:tabs>
          <w:tab w:val="left" w:pos="7056"/>
        </w:tabs>
        <w:spacing w:before="14" w:line="193" w:lineRule="exact"/>
        <w:ind w:left="864"/>
        <w:textAlignment w:val="baseline"/>
        <w:rPr>
          <w:rFonts w:ascii="Arial" w:eastAsia="Arial" w:hAnsi="Arial"/>
          <w:b/>
          <w:color w:val="000000"/>
          <w:spacing w:val="2"/>
          <w:sz w:val="17"/>
        </w:rPr>
      </w:pPr>
    </w:p>
    <w:p w:rsidR="008E7F6B" w:rsidRDefault="00E851E8" w:rsidP="00E851E8">
      <w:pPr>
        <w:tabs>
          <w:tab w:val="left" w:pos="7056"/>
        </w:tabs>
        <w:spacing w:before="14" w:line="193" w:lineRule="exact"/>
        <w:textAlignment w:val="baseline"/>
        <w:rPr>
          <w:rFonts w:ascii="Arial" w:eastAsia="Arial" w:hAnsi="Arial"/>
          <w:b/>
          <w:color w:val="000000"/>
          <w:spacing w:val="2"/>
          <w:sz w:val="17"/>
        </w:rPr>
      </w:pPr>
      <w:r>
        <w:rPr>
          <w:rFonts w:ascii="Arial" w:eastAsia="Arial" w:hAnsi="Arial"/>
          <w:b/>
          <w:color w:val="000000"/>
          <w:spacing w:val="2"/>
          <w:sz w:val="17"/>
        </w:rPr>
        <w:t xml:space="preserve">MRI hip left </w:t>
      </w:r>
      <w:r>
        <w:rPr>
          <w:rFonts w:ascii="Arial" w:eastAsia="Arial" w:hAnsi="Arial"/>
          <w:b/>
          <w:color w:val="000000"/>
          <w:spacing w:val="2"/>
          <w:sz w:val="17"/>
          <w:u w:val="single"/>
        </w:rPr>
        <w:t>without</w:t>
      </w:r>
      <w:r>
        <w:rPr>
          <w:rFonts w:ascii="Arial" w:eastAsia="Arial" w:hAnsi="Arial"/>
          <w:b/>
          <w:color w:val="000000"/>
          <w:spacing w:val="2"/>
          <w:sz w:val="17"/>
        </w:rPr>
        <w:t xml:space="preserve"> contrast [539893343]</w:t>
      </w:r>
      <w:r>
        <w:rPr>
          <w:rFonts w:ascii="Arial" w:eastAsia="Arial" w:hAnsi="Arial"/>
          <w:b/>
          <w:color w:val="000000"/>
          <w:spacing w:val="2"/>
          <w:sz w:val="17"/>
        </w:rPr>
        <w:tab/>
      </w:r>
      <w:r>
        <w:rPr>
          <w:rFonts w:ascii="Arial" w:eastAsia="Arial" w:hAnsi="Arial"/>
          <w:color w:val="000000"/>
          <w:spacing w:val="2"/>
          <w:sz w:val="17"/>
        </w:rPr>
        <w:t>Resulted</w:t>
      </w:r>
      <w:r>
        <w:rPr>
          <w:rFonts w:ascii="Arial" w:eastAsia="Arial" w:hAnsi="Arial"/>
          <w:color w:val="000000"/>
          <w:spacing w:val="2"/>
          <w:sz w:val="17"/>
          <w:vertAlign w:val="superscript"/>
        </w:rPr>
        <w:t>.</w:t>
      </w:r>
      <w:r>
        <w:rPr>
          <w:rFonts w:ascii="Arial" w:eastAsia="Arial" w:hAnsi="Arial"/>
          <w:color w:val="000000"/>
          <w:spacing w:val="2"/>
          <w:sz w:val="17"/>
        </w:rPr>
        <w:t xml:space="preserve"> 08/01/19 0828, Result status: Final result</w:t>
      </w:r>
    </w:p>
    <w:p w:rsidR="008E7F6B" w:rsidRDefault="00E851E8">
      <w:pPr>
        <w:numPr>
          <w:ilvl w:val="0"/>
          <w:numId w:val="1"/>
        </w:numPr>
        <w:tabs>
          <w:tab w:val="clear" w:pos="720"/>
          <w:tab w:val="left" w:pos="2016"/>
          <w:tab w:val="right" w:pos="9360"/>
        </w:tabs>
        <w:spacing w:before="54" w:line="208" w:lineRule="exact"/>
        <w:ind w:left="1296"/>
        <w:textAlignment w:val="baseline"/>
        <w:rPr>
          <w:rFonts w:ascii="Arial" w:eastAsia="Arial" w:hAnsi="Arial"/>
          <w:color w:val="000000"/>
          <w:sz w:val="17"/>
        </w:rPr>
      </w:pPr>
      <w:r>
        <w:rPr>
          <w:rFonts w:ascii="Arial" w:eastAsia="Arial" w:hAnsi="Arial"/>
          <w:color w:val="000000"/>
          <w:sz w:val="17"/>
        </w:rPr>
        <w:t>Completed</w:t>
      </w:r>
      <w:r>
        <w:rPr>
          <w:rFonts w:ascii="Arial" w:eastAsia="Arial" w:hAnsi="Arial"/>
          <w:color w:val="000000"/>
          <w:sz w:val="17"/>
        </w:rPr>
        <w:tab/>
        <w:t>Robert Edmund Honey, MD</w:t>
      </w:r>
    </w:p>
    <w:p w:rsidR="008E7F6B" w:rsidRDefault="00E851E8">
      <w:pPr>
        <w:tabs>
          <w:tab w:val="left" w:pos="6048"/>
        </w:tabs>
        <w:spacing w:before="6" w:line="191" w:lineRule="exact"/>
        <w:ind w:left="1656"/>
        <w:textAlignment w:val="baseline"/>
        <w:rPr>
          <w:rFonts w:ascii="Arial" w:eastAsia="Arial" w:hAnsi="Arial"/>
          <w:color w:val="000000"/>
          <w:spacing w:val="1"/>
          <w:sz w:val="17"/>
        </w:rPr>
      </w:pPr>
      <w:r>
        <w:rPr>
          <w:rFonts w:ascii="Arial" w:eastAsia="Arial" w:hAnsi="Arial"/>
          <w:color w:val="000000"/>
          <w:spacing w:val="1"/>
          <w:sz w:val="17"/>
        </w:rPr>
        <w:t>Interface, Radiology Results In 08/01/19 0831</w:t>
      </w:r>
      <w:r>
        <w:rPr>
          <w:rFonts w:ascii="Arial" w:eastAsia="Arial" w:hAnsi="Arial"/>
          <w:color w:val="000000"/>
          <w:spacing w:val="1"/>
          <w:sz w:val="17"/>
        </w:rPr>
        <w:tab/>
      </w:r>
      <w:proofErr w:type="spellStart"/>
      <w:r>
        <w:rPr>
          <w:rFonts w:ascii="Arial" w:eastAsia="Arial" w:hAnsi="Arial"/>
          <w:color w:val="000000"/>
          <w:spacing w:val="1"/>
          <w:sz w:val="17"/>
        </w:rPr>
        <w:t>Pef</w:t>
      </w:r>
      <w:r>
        <w:rPr>
          <w:rFonts w:ascii="Arial" w:eastAsia="Arial" w:hAnsi="Arial"/>
          <w:color w:val="000000"/>
          <w:spacing w:val="1"/>
          <w:sz w:val="17"/>
          <w:vertAlign w:val="superscript"/>
        </w:rPr>
        <w:t>-</w:t>
      </w:r>
      <w:r>
        <w:rPr>
          <w:rFonts w:ascii="Arial" w:eastAsia="Arial" w:hAnsi="Arial"/>
          <w:color w:val="000000"/>
          <w:spacing w:val="1"/>
          <w:sz w:val="17"/>
        </w:rPr>
        <w:t>of</w:t>
      </w:r>
      <w:proofErr w:type="gramStart"/>
      <w:r>
        <w:rPr>
          <w:rFonts w:ascii="Arial" w:eastAsia="Arial" w:hAnsi="Arial"/>
          <w:color w:val="000000"/>
          <w:spacing w:val="1"/>
          <w:sz w:val="17"/>
        </w:rPr>
        <w:t>;r</w:t>
      </w:r>
      <w:proofErr w:type="spellEnd"/>
      <w:proofErr w:type="gramEnd"/>
      <w:r>
        <w:rPr>
          <w:rFonts w:ascii="Arial" w:eastAsia="Arial" w:hAnsi="Arial"/>
          <w:color w:val="000000"/>
          <w:spacing w:val="1"/>
          <w:sz w:val="17"/>
        </w:rPr>
        <w:t>;&amp;..</w:t>
      </w:r>
      <w:proofErr w:type="spellStart"/>
      <w:r>
        <w:rPr>
          <w:rFonts w:ascii="Arial" w:eastAsia="Arial" w:hAnsi="Arial"/>
          <w:color w:val="000000"/>
          <w:spacing w:val="1"/>
          <w:sz w:val="17"/>
        </w:rPr>
        <w:t>i</w:t>
      </w:r>
      <w:proofErr w:type="spellEnd"/>
      <w:r>
        <w:rPr>
          <w:rFonts w:ascii="Arial" w:eastAsia="Arial" w:hAnsi="Arial"/>
          <w:color w:val="000000"/>
          <w:spacing w:val="1"/>
          <w:sz w:val="17"/>
        </w:rPr>
        <w:t>. 07/31/19 1627 - 07/31/19 1658</w:t>
      </w:r>
    </w:p>
    <w:p w:rsidR="008E7F6B" w:rsidRDefault="00E851E8">
      <w:pPr>
        <w:tabs>
          <w:tab w:val="left" w:pos="7272"/>
        </w:tabs>
        <w:spacing w:before="13" w:line="191" w:lineRule="exact"/>
        <w:ind w:left="2520"/>
        <w:textAlignment w:val="baseline"/>
        <w:rPr>
          <w:rFonts w:ascii="Arial" w:eastAsia="Arial" w:hAnsi="Arial"/>
          <w:color w:val="000000"/>
          <w:spacing w:val="3"/>
          <w:sz w:val="17"/>
        </w:rPr>
      </w:pPr>
      <w:r>
        <w:rPr>
          <w:rFonts w:ascii="Arial" w:eastAsia="Arial" w:hAnsi="Arial"/>
          <w:color w:val="000000"/>
          <w:spacing w:val="3"/>
          <w:sz w:val="17"/>
        </w:rPr>
        <w:t>302786840</w:t>
      </w:r>
      <w:r>
        <w:rPr>
          <w:rFonts w:ascii="Arial" w:eastAsia="Arial" w:hAnsi="Arial"/>
          <w:color w:val="000000"/>
          <w:spacing w:val="3"/>
          <w:sz w:val="17"/>
        </w:rPr>
        <w:tab/>
        <w:t>SCRIPPS RADIOLOGY</w:t>
      </w:r>
    </w:p>
    <w:p w:rsidR="008E7F6B" w:rsidRDefault="00E851E8">
      <w:pPr>
        <w:spacing w:before="202" w:line="191" w:lineRule="exact"/>
        <w:ind w:left="864"/>
        <w:textAlignment w:val="baseline"/>
        <w:rPr>
          <w:rFonts w:ascii="Arial" w:eastAsia="Arial" w:hAnsi="Arial"/>
          <w:color w:val="000000"/>
          <w:spacing w:val="6"/>
          <w:sz w:val="17"/>
        </w:rPr>
      </w:pPr>
      <w:r>
        <w:rPr>
          <w:rFonts w:ascii="Arial" w:eastAsia="Arial" w:hAnsi="Arial"/>
          <w:color w:val="000000"/>
          <w:spacing w:val="6"/>
          <w:sz w:val="17"/>
        </w:rPr>
        <w:t>EXAMINATION: MRI HIP LEFT WITHOUT CONTRAST</w:t>
      </w:r>
    </w:p>
    <w:p w:rsidR="008E7F6B" w:rsidRDefault="00E851E8">
      <w:pPr>
        <w:spacing w:before="203" w:line="191" w:lineRule="exact"/>
        <w:ind w:left="864"/>
        <w:textAlignment w:val="baseline"/>
        <w:rPr>
          <w:rFonts w:ascii="Arial" w:eastAsia="Arial" w:hAnsi="Arial"/>
          <w:color w:val="000000"/>
          <w:spacing w:val="5"/>
          <w:sz w:val="17"/>
        </w:rPr>
      </w:pPr>
      <w:r>
        <w:rPr>
          <w:rFonts w:ascii="Arial" w:eastAsia="Arial" w:hAnsi="Arial"/>
          <w:color w:val="000000"/>
          <w:spacing w:val="5"/>
          <w:sz w:val="17"/>
        </w:rPr>
        <w:t>DATE/TIME: 7/31/2019 4:58 PM</w:t>
      </w:r>
    </w:p>
    <w:p w:rsidR="008E7F6B" w:rsidRDefault="00E851E8">
      <w:pPr>
        <w:spacing w:before="207" w:line="191" w:lineRule="exact"/>
        <w:ind w:left="864"/>
        <w:textAlignment w:val="baseline"/>
        <w:rPr>
          <w:rFonts w:ascii="Arial" w:eastAsia="Arial" w:hAnsi="Arial"/>
          <w:color w:val="000000"/>
          <w:spacing w:val="6"/>
          <w:sz w:val="17"/>
        </w:rPr>
      </w:pPr>
      <w:r>
        <w:rPr>
          <w:rFonts w:ascii="Arial" w:eastAsia="Arial" w:hAnsi="Arial"/>
          <w:color w:val="000000"/>
          <w:spacing w:val="6"/>
          <w:sz w:val="17"/>
        </w:rPr>
        <w:t>HISTORY: Hip pain</w:t>
      </w:r>
    </w:p>
    <w:p w:rsidR="008E7F6B" w:rsidRDefault="00E851E8">
      <w:pPr>
        <w:spacing w:before="203" w:line="191" w:lineRule="exact"/>
        <w:ind w:left="864"/>
        <w:textAlignment w:val="baseline"/>
        <w:rPr>
          <w:rFonts w:ascii="Arial" w:eastAsia="Arial" w:hAnsi="Arial"/>
          <w:color w:val="000000"/>
          <w:spacing w:val="6"/>
          <w:sz w:val="17"/>
        </w:rPr>
      </w:pPr>
      <w:r>
        <w:rPr>
          <w:rFonts w:ascii="Arial" w:eastAsia="Arial" w:hAnsi="Arial"/>
          <w:color w:val="000000"/>
          <w:spacing w:val="6"/>
          <w:sz w:val="17"/>
        </w:rPr>
        <w:t>COMPARISON: 07/29/2019 and 07/18/2019</w:t>
      </w:r>
    </w:p>
    <w:p w:rsidR="008E7F6B" w:rsidRPr="00E851E8" w:rsidRDefault="00E851E8">
      <w:pPr>
        <w:spacing w:before="209" w:line="191" w:lineRule="exact"/>
        <w:ind w:left="864"/>
        <w:textAlignment w:val="baseline"/>
        <w:rPr>
          <w:rFonts w:ascii="Arial" w:eastAsia="Arial" w:hAnsi="Arial"/>
          <w:color w:val="000000"/>
          <w:spacing w:val="5"/>
          <w:sz w:val="24"/>
          <w:szCs w:val="24"/>
        </w:rPr>
      </w:pPr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 xml:space="preserve">TECHNIQUE: </w:t>
      </w:r>
      <w:proofErr w:type="spellStart"/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>Multiplanar</w:t>
      </w:r>
      <w:proofErr w:type="spellEnd"/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 xml:space="preserve"> </w:t>
      </w:r>
      <w:proofErr w:type="spellStart"/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>multisequence</w:t>
      </w:r>
      <w:proofErr w:type="spellEnd"/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 xml:space="preserve"> MRI examination was performed without contrast.</w:t>
      </w:r>
    </w:p>
    <w:p w:rsidR="008E7F6B" w:rsidRPr="00E851E8" w:rsidRDefault="00E851E8">
      <w:pPr>
        <w:spacing w:before="206" w:line="191" w:lineRule="exact"/>
        <w:ind w:left="864"/>
        <w:textAlignment w:val="baseline"/>
        <w:rPr>
          <w:rFonts w:ascii="Arial" w:eastAsia="Arial" w:hAnsi="Arial"/>
          <w:color w:val="000000"/>
          <w:spacing w:val="3"/>
          <w:sz w:val="24"/>
          <w:szCs w:val="24"/>
        </w:rPr>
      </w:pPr>
      <w:r w:rsidRPr="00E851E8">
        <w:rPr>
          <w:rFonts w:ascii="Arial" w:eastAsia="Arial" w:hAnsi="Arial"/>
          <w:color w:val="000000"/>
          <w:spacing w:val="3"/>
          <w:sz w:val="24"/>
          <w:szCs w:val="24"/>
        </w:rPr>
        <w:t>FINDINGS:</w:t>
      </w:r>
    </w:p>
    <w:p w:rsidR="008E7F6B" w:rsidRPr="00E851E8" w:rsidRDefault="00E851E8">
      <w:pPr>
        <w:spacing w:before="205" w:line="192" w:lineRule="exact"/>
        <w:ind w:left="864"/>
        <w:textAlignment w:val="baseline"/>
        <w:rPr>
          <w:rFonts w:ascii="Arial" w:eastAsia="Arial" w:hAnsi="Arial"/>
          <w:color w:val="000000"/>
          <w:spacing w:val="3"/>
          <w:sz w:val="24"/>
          <w:szCs w:val="24"/>
        </w:rPr>
      </w:pPr>
      <w:proofErr w:type="gramStart"/>
      <w:r w:rsidRPr="00E851E8">
        <w:rPr>
          <w:rFonts w:ascii="Arial" w:eastAsia="Arial" w:hAnsi="Arial"/>
          <w:color w:val="000000"/>
          <w:spacing w:val="3"/>
          <w:sz w:val="24"/>
          <w:szCs w:val="24"/>
        </w:rPr>
        <w:t>Mild subchondral edema seen at the inferior right iliac joint and inferior left sacroiliac joint ascending into the left iliac bone.</w:t>
      </w:r>
      <w:proofErr w:type="gramEnd"/>
    </w:p>
    <w:p w:rsidR="008E7F6B" w:rsidRPr="00E851E8" w:rsidRDefault="00E851E8">
      <w:pPr>
        <w:spacing w:before="4" w:line="192" w:lineRule="exact"/>
        <w:ind w:left="864"/>
        <w:textAlignment w:val="baseline"/>
        <w:rPr>
          <w:rFonts w:ascii="Arial" w:eastAsia="Arial" w:hAnsi="Arial"/>
          <w:color w:val="000000"/>
          <w:spacing w:val="4"/>
          <w:sz w:val="24"/>
          <w:szCs w:val="24"/>
        </w:rPr>
      </w:pPr>
      <w:r w:rsidRPr="00E851E8">
        <w:rPr>
          <w:rFonts w:ascii="Arial" w:eastAsia="Arial" w:hAnsi="Arial"/>
          <w:color w:val="000000"/>
          <w:spacing w:val="4"/>
          <w:sz w:val="24"/>
          <w:szCs w:val="24"/>
        </w:rPr>
        <w:t>There is subchondral edema within the superior medial right acetabulum. No evidence of acute fracture or osteonecrosis.</w:t>
      </w:r>
    </w:p>
    <w:p w:rsidR="008E7F6B" w:rsidRPr="00E851E8" w:rsidRDefault="00E851E8">
      <w:pPr>
        <w:spacing w:before="202" w:line="192" w:lineRule="exact"/>
        <w:ind w:left="864"/>
        <w:textAlignment w:val="baseline"/>
        <w:rPr>
          <w:rFonts w:ascii="Arial" w:eastAsia="Arial" w:hAnsi="Arial"/>
          <w:color w:val="000000"/>
          <w:spacing w:val="4"/>
          <w:sz w:val="24"/>
          <w:szCs w:val="24"/>
        </w:rPr>
      </w:pPr>
      <w:r w:rsidRPr="00E851E8">
        <w:rPr>
          <w:rFonts w:ascii="Arial" w:eastAsia="Arial" w:hAnsi="Arial"/>
          <w:color w:val="000000"/>
          <w:spacing w:val="4"/>
          <w:sz w:val="24"/>
          <w:szCs w:val="24"/>
        </w:rPr>
        <w:t>There is mild atrophy of the left piriformis with superimposed edema likely related to acute denervation change. There is</w:t>
      </w:r>
    </w:p>
    <w:p w:rsidR="008E7F6B" w:rsidRPr="00E851E8" w:rsidRDefault="00E851E8">
      <w:pPr>
        <w:spacing w:before="13" w:line="191" w:lineRule="exact"/>
        <w:ind w:left="864"/>
        <w:textAlignment w:val="baseline"/>
        <w:rPr>
          <w:rFonts w:ascii="Arial" w:eastAsia="Arial" w:hAnsi="Arial"/>
          <w:color w:val="000000"/>
          <w:spacing w:val="4"/>
          <w:sz w:val="24"/>
          <w:szCs w:val="24"/>
        </w:rPr>
      </w:pPr>
      <w:proofErr w:type="gramStart"/>
      <w:r w:rsidRPr="00E851E8">
        <w:rPr>
          <w:rFonts w:ascii="Arial" w:eastAsia="Arial" w:hAnsi="Arial"/>
          <w:color w:val="000000"/>
          <w:spacing w:val="4"/>
          <w:sz w:val="24"/>
          <w:szCs w:val="24"/>
        </w:rPr>
        <w:t>symmetric</w:t>
      </w:r>
      <w:proofErr w:type="gramEnd"/>
      <w:r w:rsidRPr="00E851E8">
        <w:rPr>
          <w:rFonts w:ascii="Arial" w:eastAsia="Arial" w:hAnsi="Arial"/>
          <w:color w:val="000000"/>
          <w:spacing w:val="4"/>
          <w:sz w:val="24"/>
          <w:szCs w:val="24"/>
        </w:rPr>
        <w:t xml:space="preserve"> nonspecific edema within the adductor compartment. Mild edema is seen within the iliacus muscles and inferior</w:t>
      </w:r>
    </w:p>
    <w:p w:rsidR="008E7F6B" w:rsidRPr="00E851E8" w:rsidRDefault="00E851E8">
      <w:pPr>
        <w:spacing w:before="9" w:line="191" w:lineRule="exact"/>
        <w:ind w:left="864"/>
        <w:textAlignment w:val="baseline"/>
        <w:rPr>
          <w:rFonts w:ascii="Arial" w:eastAsia="Arial" w:hAnsi="Arial"/>
          <w:color w:val="000000"/>
          <w:spacing w:val="5"/>
          <w:sz w:val="24"/>
          <w:szCs w:val="24"/>
        </w:rPr>
      </w:pPr>
      <w:proofErr w:type="spellStart"/>
      <w:proofErr w:type="gramStart"/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>paraspinal</w:t>
      </w:r>
      <w:proofErr w:type="spellEnd"/>
      <w:proofErr w:type="gramEnd"/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 xml:space="preserve"> musculature. The sciatic nerves appear symmetric. Hamstring origins appear intact. The adductor tendons appear</w:t>
      </w:r>
    </w:p>
    <w:p w:rsidR="008E7F6B" w:rsidRPr="00E851E8" w:rsidRDefault="00E851E8">
      <w:pPr>
        <w:spacing w:before="3" w:line="191" w:lineRule="exact"/>
        <w:ind w:left="864"/>
        <w:textAlignment w:val="baseline"/>
        <w:rPr>
          <w:rFonts w:ascii="Arial" w:eastAsia="Arial" w:hAnsi="Arial"/>
          <w:color w:val="000000"/>
          <w:spacing w:val="6"/>
          <w:sz w:val="24"/>
          <w:szCs w:val="24"/>
        </w:rPr>
      </w:pPr>
      <w:proofErr w:type="gramStart"/>
      <w:r w:rsidRPr="00E851E8">
        <w:rPr>
          <w:rFonts w:ascii="Arial" w:eastAsia="Arial" w:hAnsi="Arial"/>
          <w:color w:val="000000"/>
          <w:spacing w:val="6"/>
          <w:sz w:val="24"/>
          <w:szCs w:val="24"/>
        </w:rPr>
        <w:t>intact</w:t>
      </w:r>
      <w:proofErr w:type="gramEnd"/>
      <w:r w:rsidRPr="00E851E8">
        <w:rPr>
          <w:rFonts w:ascii="Arial" w:eastAsia="Arial" w:hAnsi="Arial"/>
          <w:color w:val="000000"/>
          <w:spacing w:val="6"/>
          <w:sz w:val="24"/>
          <w:szCs w:val="24"/>
        </w:rPr>
        <w:t xml:space="preserve">. </w:t>
      </w:r>
      <w:proofErr w:type="gramStart"/>
      <w:r w:rsidRPr="00E851E8">
        <w:rPr>
          <w:rFonts w:ascii="Arial" w:eastAsia="Arial" w:hAnsi="Arial"/>
          <w:color w:val="000000"/>
          <w:spacing w:val="6"/>
          <w:sz w:val="24"/>
          <w:szCs w:val="24"/>
        </w:rPr>
        <w:t>the</w:t>
      </w:r>
      <w:proofErr w:type="gramEnd"/>
      <w:r w:rsidRPr="00E851E8">
        <w:rPr>
          <w:rFonts w:ascii="Arial" w:eastAsia="Arial" w:hAnsi="Arial"/>
          <w:color w:val="000000"/>
          <w:spacing w:val="6"/>
          <w:sz w:val="24"/>
          <w:szCs w:val="24"/>
        </w:rPr>
        <w:t xml:space="preserve"> abductor tendons appear intact. No evidence of bursitis.</w:t>
      </w:r>
    </w:p>
    <w:p w:rsidR="008E7F6B" w:rsidRPr="00E851E8" w:rsidRDefault="00E851E8">
      <w:pPr>
        <w:spacing w:before="206" w:line="191" w:lineRule="exact"/>
        <w:ind w:left="864"/>
        <w:textAlignment w:val="baseline"/>
        <w:rPr>
          <w:rFonts w:ascii="Arial" w:eastAsia="Arial" w:hAnsi="Arial"/>
          <w:color w:val="000000"/>
          <w:spacing w:val="4"/>
          <w:sz w:val="24"/>
          <w:szCs w:val="24"/>
        </w:rPr>
      </w:pPr>
      <w:r w:rsidRPr="00E851E8">
        <w:rPr>
          <w:rFonts w:ascii="Arial" w:eastAsia="Arial" w:hAnsi="Arial"/>
          <w:color w:val="000000"/>
          <w:spacing w:val="4"/>
          <w:sz w:val="24"/>
          <w:szCs w:val="24"/>
        </w:rPr>
        <w:t xml:space="preserve">There are small sacral </w:t>
      </w:r>
      <w:proofErr w:type="spellStart"/>
      <w:r w:rsidRPr="00E851E8">
        <w:rPr>
          <w:rFonts w:ascii="Arial" w:eastAsia="Arial" w:hAnsi="Arial"/>
          <w:color w:val="000000"/>
          <w:spacing w:val="4"/>
          <w:sz w:val="24"/>
          <w:szCs w:val="24"/>
        </w:rPr>
        <w:t>perineural</w:t>
      </w:r>
      <w:proofErr w:type="spellEnd"/>
      <w:r w:rsidRPr="00E851E8">
        <w:rPr>
          <w:rFonts w:ascii="Arial" w:eastAsia="Arial" w:hAnsi="Arial"/>
          <w:color w:val="000000"/>
          <w:spacing w:val="4"/>
          <w:sz w:val="24"/>
          <w:szCs w:val="24"/>
        </w:rPr>
        <w:t xml:space="preserve"> cysts. Lower abdominal wall midline incision noted.</w:t>
      </w:r>
    </w:p>
    <w:p w:rsidR="008E7F6B" w:rsidRPr="00E851E8" w:rsidRDefault="00E851E8">
      <w:pPr>
        <w:tabs>
          <w:tab w:val="right" w:pos="11664"/>
        </w:tabs>
        <w:spacing w:before="167" w:line="518" w:lineRule="exact"/>
        <w:ind w:left="864"/>
        <w:textAlignment w:val="baseline"/>
        <w:rPr>
          <w:rFonts w:ascii="Arial" w:eastAsia="Arial" w:hAnsi="Arial"/>
          <w:b/>
          <w:color w:val="000000"/>
          <w:sz w:val="24"/>
          <w:szCs w:val="24"/>
        </w:rPr>
      </w:pPr>
      <w:r w:rsidRPr="00E851E8">
        <w:rPr>
          <w:rFonts w:ascii="Arial" w:eastAsia="Arial" w:hAnsi="Arial"/>
          <w:b/>
          <w:color w:val="000000"/>
          <w:sz w:val="24"/>
          <w:szCs w:val="24"/>
        </w:rPr>
        <w:t>IMPRESSION:</w:t>
      </w:r>
      <w:r w:rsidRPr="00E851E8">
        <w:rPr>
          <w:rFonts w:ascii="Arial" w:eastAsia="Arial" w:hAnsi="Arial"/>
          <w:b/>
          <w:color w:val="000000"/>
          <w:sz w:val="24"/>
          <w:szCs w:val="24"/>
        </w:rPr>
        <w:tab/>
      </w:r>
      <w:r w:rsidRPr="00E851E8">
        <w:rPr>
          <w:rFonts w:ascii="Bookman Old Style" w:eastAsia="Bookman Old Style" w:hAnsi="Bookman Old Style"/>
          <w:b/>
          <w:color w:val="000000"/>
          <w:sz w:val="24"/>
          <w:szCs w:val="24"/>
        </w:rPr>
        <w:t xml:space="preserve"> </w:t>
      </w:r>
    </w:p>
    <w:p w:rsidR="00E851E8" w:rsidRPr="00E851E8" w:rsidRDefault="00E851E8" w:rsidP="00E851E8">
      <w:pPr>
        <w:numPr>
          <w:ilvl w:val="0"/>
          <w:numId w:val="2"/>
        </w:numPr>
        <w:tabs>
          <w:tab w:val="clear" w:pos="288"/>
          <w:tab w:val="left" w:pos="1152"/>
        </w:tabs>
        <w:ind w:left="810" w:firstLine="54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E851E8">
        <w:rPr>
          <w:rFonts w:ascii="Arial" w:eastAsia="Arial" w:hAnsi="Arial"/>
          <w:color w:val="000000"/>
          <w:sz w:val="24"/>
          <w:szCs w:val="24"/>
        </w:rPr>
        <w:t>No acute left hip MR findings</w:t>
      </w:r>
      <w:r w:rsidRPr="00E851E8">
        <w:rPr>
          <w:rFonts w:ascii="Arial" w:eastAsia="Arial" w:hAnsi="Arial"/>
          <w:color w:val="000000"/>
          <w:sz w:val="24"/>
          <w:szCs w:val="24"/>
        </w:rPr>
        <w:tab/>
      </w:r>
    </w:p>
    <w:p w:rsidR="008E7F6B" w:rsidRPr="00E851E8" w:rsidRDefault="00E851E8" w:rsidP="00E851E8">
      <w:pPr>
        <w:numPr>
          <w:ilvl w:val="0"/>
          <w:numId w:val="2"/>
        </w:numPr>
        <w:tabs>
          <w:tab w:val="clear" w:pos="288"/>
          <w:tab w:val="left" w:pos="1152"/>
        </w:tabs>
        <w:ind w:left="810" w:firstLine="54"/>
        <w:textAlignment w:val="baseline"/>
        <w:rPr>
          <w:rFonts w:ascii="Arial" w:eastAsia="Arial" w:hAnsi="Arial"/>
          <w:sz w:val="24"/>
          <w:szCs w:val="24"/>
        </w:rPr>
      </w:pPr>
      <w:r w:rsidRPr="00E851E8">
        <w:rPr>
          <w:rFonts w:ascii="Arial" w:eastAsia="Arial" w:hAnsi="Arial"/>
          <w:color w:val="000000"/>
          <w:spacing w:val="6"/>
          <w:sz w:val="24"/>
          <w:szCs w:val="24"/>
        </w:rPr>
        <w:t xml:space="preserve">Remonstration of mild marrow edema at the level of the inferior sacroiliac joints </w:t>
      </w:r>
      <w:r w:rsidRPr="00E851E8">
        <w:rPr>
          <w:rFonts w:ascii="Arial" w:eastAsia="Arial" w:hAnsi="Arial"/>
          <w:spacing w:val="6"/>
          <w:sz w:val="24"/>
          <w:szCs w:val="24"/>
        </w:rPr>
        <w:t>and right superior medial acetabulum,</w:t>
      </w:r>
    </w:p>
    <w:p w:rsidR="008E7F6B" w:rsidRPr="00E851E8" w:rsidRDefault="00E851E8" w:rsidP="00E851E8">
      <w:pPr>
        <w:tabs>
          <w:tab w:val="left" w:pos="10296"/>
        </w:tabs>
        <w:ind w:left="864"/>
        <w:textAlignment w:val="baseline"/>
        <w:rPr>
          <w:rFonts w:ascii="Arial" w:eastAsia="Arial" w:hAnsi="Arial"/>
          <w:color w:val="000000"/>
          <w:sz w:val="24"/>
          <w:szCs w:val="24"/>
          <w:highlight w:val="yellow"/>
        </w:rPr>
      </w:pPr>
      <w:proofErr w:type="gramStart"/>
      <w:r w:rsidRPr="00E851E8">
        <w:rPr>
          <w:rFonts w:ascii="Arial" w:eastAsia="Arial" w:hAnsi="Arial"/>
          <w:color w:val="000000"/>
          <w:sz w:val="24"/>
          <w:szCs w:val="24"/>
        </w:rPr>
        <w:t>likely</w:t>
      </w:r>
      <w:proofErr w:type="gramEnd"/>
      <w:r w:rsidRPr="00E851E8">
        <w:rPr>
          <w:rFonts w:ascii="Arial" w:eastAsia="Arial" w:hAnsi="Arial"/>
          <w:color w:val="000000"/>
          <w:sz w:val="24"/>
          <w:szCs w:val="24"/>
        </w:rPr>
        <w:t xml:space="preserve"> degenerative. Mild edema also extends into the left iliac bone which is nonspecific. </w:t>
      </w:r>
      <w:r w:rsidRPr="00E851E8">
        <w:rPr>
          <w:rFonts w:ascii="Arial" w:eastAsia="Arial" w:hAnsi="Arial"/>
          <w:color w:val="000000"/>
          <w:sz w:val="24"/>
          <w:szCs w:val="24"/>
          <w:highlight w:val="yellow"/>
        </w:rPr>
        <w:t>The appearance is somewhat</w:t>
      </w:r>
    </w:p>
    <w:p w:rsidR="008E7F6B" w:rsidRPr="00E851E8" w:rsidRDefault="00E851E8" w:rsidP="00E851E8">
      <w:pPr>
        <w:tabs>
          <w:tab w:val="right" w:pos="9360"/>
        </w:tabs>
        <w:spacing w:before="8"/>
        <w:ind w:left="864"/>
        <w:textAlignment w:val="baseline"/>
        <w:rPr>
          <w:rFonts w:ascii="Arial" w:eastAsia="Arial" w:hAnsi="Arial"/>
          <w:color w:val="000000"/>
          <w:sz w:val="24"/>
          <w:szCs w:val="24"/>
        </w:rPr>
      </w:pPr>
      <w:proofErr w:type="gramStart"/>
      <w:r w:rsidRPr="00E851E8">
        <w:rPr>
          <w:rFonts w:ascii="Arial" w:eastAsia="Arial" w:hAnsi="Arial"/>
          <w:color w:val="000000"/>
          <w:sz w:val="24"/>
          <w:szCs w:val="24"/>
          <w:highlight w:val="yellow"/>
        </w:rPr>
        <w:t>serpiginous</w:t>
      </w:r>
      <w:proofErr w:type="gramEnd"/>
      <w:r w:rsidRPr="00E851E8">
        <w:rPr>
          <w:rFonts w:ascii="Arial" w:eastAsia="Arial" w:hAnsi="Arial"/>
          <w:color w:val="000000"/>
          <w:sz w:val="24"/>
          <w:szCs w:val="24"/>
          <w:highlight w:val="yellow"/>
        </w:rPr>
        <w:t xml:space="preserve"> on prior imaging and as such may represent an area of developing infarct/osteonecrosis</w:t>
      </w:r>
      <w:r w:rsidRPr="00E851E8">
        <w:rPr>
          <w:rFonts w:ascii="Arial" w:eastAsia="Arial" w:hAnsi="Arial"/>
          <w:color w:val="000000"/>
          <w:sz w:val="24"/>
          <w:szCs w:val="24"/>
        </w:rPr>
        <w:tab/>
      </w:r>
    </w:p>
    <w:p w:rsidR="008E7F6B" w:rsidRPr="00E851E8" w:rsidRDefault="00E851E8" w:rsidP="00E851E8">
      <w:pPr>
        <w:pStyle w:val="ListParagraph"/>
        <w:numPr>
          <w:ilvl w:val="0"/>
          <w:numId w:val="2"/>
        </w:numPr>
        <w:tabs>
          <w:tab w:val="left" w:pos="1152"/>
        </w:tabs>
        <w:spacing w:before="77" w:after="571" w:line="191" w:lineRule="exact"/>
        <w:textAlignment w:val="baseline"/>
        <w:rPr>
          <w:rFonts w:ascii="Arial" w:eastAsia="Arial" w:hAnsi="Arial"/>
          <w:color w:val="000000"/>
          <w:spacing w:val="5"/>
          <w:sz w:val="24"/>
          <w:szCs w:val="24"/>
        </w:rPr>
      </w:pPr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 xml:space="preserve">Unchanged nonspecific edema within the adductor compartments, lower </w:t>
      </w:r>
      <w:proofErr w:type="spellStart"/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>paraspinal</w:t>
      </w:r>
      <w:proofErr w:type="spellEnd"/>
      <w:r w:rsidRPr="00E851E8">
        <w:rPr>
          <w:rFonts w:ascii="Arial" w:eastAsia="Arial" w:hAnsi="Arial"/>
          <w:color w:val="000000"/>
          <w:spacing w:val="5"/>
          <w:sz w:val="24"/>
          <w:szCs w:val="24"/>
        </w:rPr>
        <w:t xml:space="preserve"> musculature, and iliac muscles</w:t>
      </w:r>
    </w:p>
    <w:p w:rsidR="008E7F6B" w:rsidRDefault="00956CAB">
      <w:pPr>
        <w:tabs>
          <w:tab w:val="right" w:pos="11520"/>
        </w:tabs>
        <w:spacing w:before="64" w:line="194" w:lineRule="exact"/>
        <w:textAlignment w:val="baseline"/>
        <w:rPr>
          <w:rFonts w:ascii="Arial" w:eastAsia="Arial" w:hAnsi="Arial"/>
          <w:color w:val="000000"/>
          <w:sz w:val="17"/>
        </w:rPr>
      </w:pPr>
      <w:r>
        <w:rPr>
          <w:sz w:val="24"/>
          <w:szCs w:val="24"/>
        </w:rPr>
        <w:pict>
          <v:line id="_x0000_s1026" style="position:absolute;z-index:251664896;mso-position-horizontal-relative:page;mso-position-vertical-relative:page" from="17.05pt,759.85pt" to="594.05pt,759.85pt" strokecolor="#292d32" strokeweight="1.2pt">
            <w10:wrap anchorx="page" anchory="page"/>
          </v:line>
        </w:pict>
      </w:r>
      <w:r w:rsidR="00E851E8" w:rsidRPr="00E851E8">
        <w:rPr>
          <w:rFonts w:ascii="Arial" w:eastAsia="Arial" w:hAnsi="Arial"/>
          <w:color w:val="000000"/>
          <w:sz w:val="24"/>
          <w:szCs w:val="24"/>
        </w:rPr>
        <w:t>Generated by 110133 at 11/19/19 9:45 AM</w:t>
      </w:r>
      <w:r w:rsidR="00E851E8">
        <w:rPr>
          <w:rFonts w:ascii="Arial" w:eastAsia="Arial" w:hAnsi="Arial"/>
          <w:color w:val="000000"/>
          <w:sz w:val="17"/>
        </w:rPr>
        <w:tab/>
      </w:r>
    </w:p>
    <w:sectPr w:rsidR="008E7F6B">
      <w:type w:val="continuous"/>
      <w:pgSz w:w="12173" w:h="15739"/>
      <w:pgMar w:top="160" w:right="172" w:bottom="109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Bookman Old Style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5445"/>
    <w:multiLevelType w:val="hybridMultilevel"/>
    <w:tmpl w:val="57886CB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3494591C"/>
    <w:multiLevelType w:val="multilevel"/>
    <w:tmpl w:val="91B8C78A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560C36"/>
    <w:multiLevelType w:val="multilevel"/>
    <w:tmpl w:val="52E8F30A"/>
    <w:lvl w:ilvl="0">
      <w:start w:val="1"/>
      <w:numFmt w:val="bullet"/>
      <w:lvlText w:val="·"/>
      <w:lvlJc w:val="left"/>
      <w:pPr>
        <w:tabs>
          <w:tab w:val="left" w:pos="72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E7F6B"/>
    <w:rsid w:val="008E7F6B"/>
    <w:rsid w:val="00956CAB"/>
    <w:rsid w:val="00E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Tri-City Medical Center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M. Posten</dc:creator>
  <cp:lastModifiedBy>Kim M. Posten</cp:lastModifiedBy>
  <cp:revision>2</cp:revision>
  <dcterms:created xsi:type="dcterms:W3CDTF">2019-11-19T20:29:00Z</dcterms:created>
  <dcterms:modified xsi:type="dcterms:W3CDTF">2019-11-19T20:29:00Z</dcterms:modified>
</cp:coreProperties>
</file>